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2019DC"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August 17,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w:t>
      </w:r>
      <w:r w:rsidR="002019DC">
        <w:rPr>
          <w:rFonts w:asciiTheme="minorHAnsi" w:hAnsiTheme="minorHAnsi"/>
          <w:w w:val="105"/>
          <w:sz w:val="20"/>
          <w:szCs w:val="20"/>
          <w:u w:val="none"/>
        </w:rPr>
        <w:t>August 17</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w:t>
      </w:r>
      <w:r w:rsidR="00F67109">
        <w:rPr>
          <w:rFonts w:asciiTheme="minorHAnsi" w:hAnsiTheme="minorHAnsi"/>
          <w:w w:val="105"/>
          <w:sz w:val="20"/>
          <w:szCs w:val="20"/>
          <w:u w:val="none"/>
        </w:rPr>
        <w:t xml:space="preserve">Vice </w:t>
      </w:r>
      <w:r w:rsidRPr="00B30B63">
        <w:rPr>
          <w:rFonts w:asciiTheme="minorHAnsi" w:hAnsiTheme="minorHAnsi"/>
          <w:w w:val="105"/>
          <w:sz w:val="20"/>
          <w:szCs w:val="20"/>
          <w:u w:val="none"/>
        </w:rPr>
        <w:t xml:space="preserve">President </w:t>
      </w:r>
      <w:r w:rsidR="00F67109">
        <w:rPr>
          <w:rFonts w:asciiTheme="minorHAnsi" w:hAnsiTheme="minorHAnsi"/>
          <w:w w:val="105"/>
          <w:sz w:val="20"/>
          <w:szCs w:val="20"/>
          <w:u w:val="none"/>
        </w:rPr>
        <w:t>Eli Auger</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002019DC">
        <w:rPr>
          <w:rFonts w:asciiTheme="minorHAnsi" w:hAnsiTheme="minorHAnsi"/>
          <w:w w:val="95"/>
          <w:position w:val="2"/>
          <w:sz w:val="20"/>
          <w:szCs w:val="20"/>
          <w:u w:val="none"/>
        </w:rPr>
        <w:t xml:space="preserve">Planning &amp; Zoning President Travis Wittman and </w:t>
      </w:r>
      <w:r w:rsidRPr="00B30B63">
        <w:rPr>
          <w:rFonts w:asciiTheme="minorHAnsi" w:hAnsiTheme="minorHAnsi"/>
          <w:sz w:val="20"/>
          <w:szCs w:val="20"/>
          <w:u w:val="none"/>
        </w:rPr>
        <w:t xml:space="preserve">Planning &amp; Zoning </w:t>
      </w:r>
      <w:r w:rsidR="00321719">
        <w:rPr>
          <w:rFonts w:asciiTheme="minorHAnsi" w:hAnsiTheme="minorHAnsi"/>
          <w:sz w:val="20"/>
          <w:szCs w:val="20"/>
          <w:u w:val="none"/>
        </w:rPr>
        <w:t>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D20095">
        <w:rPr>
          <w:rFonts w:asciiTheme="minorHAnsi" w:hAnsiTheme="minorHAnsi"/>
          <w:sz w:val="20"/>
          <w:szCs w:val="20"/>
          <w:u w:val="none"/>
        </w:rPr>
        <w:t>Barry Ramberg</w:t>
      </w:r>
      <w:r w:rsidR="005819EF">
        <w:rPr>
          <w:rFonts w:asciiTheme="minorHAnsi" w:hAnsiTheme="minorHAnsi"/>
          <w:sz w:val="20"/>
          <w:szCs w:val="20"/>
          <w:u w:val="none"/>
        </w:rPr>
        <w:t>,</w:t>
      </w:r>
      <w:r w:rsidR="00D20095">
        <w:rPr>
          <w:rFonts w:asciiTheme="minorHAnsi" w:hAnsiTheme="minorHAnsi"/>
          <w:sz w:val="20"/>
          <w:szCs w:val="20"/>
          <w:u w:val="none"/>
        </w:rPr>
        <w:t xml:space="preserve"> </w:t>
      </w:r>
      <w:r w:rsidR="00321719">
        <w:rPr>
          <w:rFonts w:asciiTheme="minorHAnsi" w:hAnsiTheme="minorHAnsi"/>
          <w:sz w:val="20"/>
          <w:szCs w:val="20"/>
          <w:u w:val="none"/>
        </w:rPr>
        <w:t xml:space="preserve">and </w:t>
      </w:r>
      <w:r w:rsidR="002019DC">
        <w:rPr>
          <w:rFonts w:asciiTheme="minorHAnsi" w:hAnsiTheme="minorHAnsi"/>
          <w:sz w:val="20"/>
          <w:szCs w:val="20"/>
          <w:u w:val="none"/>
        </w:rPr>
        <w:t>Daryn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Default="00B30B63" w:rsidP="002019DC">
      <w:pPr>
        <w:pStyle w:val="BodyText"/>
        <w:tabs>
          <w:tab w:val="left" w:pos="1595"/>
        </w:tabs>
        <w:ind w:left="147" w:right="813"/>
        <w:rPr>
          <w:rFonts w:asciiTheme="minorHAnsi" w:hAnsiTheme="minorHAnsi"/>
          <w:position w:val="1"/>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2019DC">
        <w:rPr>
          <w:rFonts w:asciiTheme="minorHAnsi" w:hAnsiTheme="minorHAnsi"/>
          <w:position w:val="1"/>
          <w:sz w:val="20"/>
          <w:szCs w:val="20"/>
          <w:u w:val="none"/>
        </w:rPr>
        <w:t xml:space="preserve">Eli </w:t>
      </w:r>
      <w:proofErr w:type="spellStart"/>
      <w:r w:rsidR="002019DC">
        <w:rPr>
          <w:rFonts w:asciiTheme="minorHAnsi" w:hAnsiTheme="minorHAnsi"/>
          <w:position w:val="1"/>
          <w:sz w:val="20"/>
          <w:szCs w:val="20"/>
          <w:u w:val="none"/>
        </w:rPr>
        <w:t>Auguer</w:t>
      </w:r>
      <w:proofErr w:type="spellEnd"/>
    </w:p>
    <w:p w:rsidR="002019DC" w:rsidRPr="00B30B63" w:rsidRDefault="002019DC" w:rsidP="002019DC">
      <w:pPr>
        <w:pStyle w:val="BodyText"/>
        <w:tabs>
          <w:tab w:val="left" w:pos="1595"/>
        </w:tabs>
        <w:ind w:left="147" w:right="813"/>
        <w:rPr>
          <w:rFonts w:asciiTheme="minorHAnsi" w:hAnsiTheme="minorHAnsi"/>
          <w:sz w:val="20"/>
          <w:szCs w:val="20"/>
          <w:u w:val="none"/>
        </w:rPr>
      </w:pPr>
    </w:p>
    <w:p w:rsidR="00B30B63"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proofErr w:type="spellStart"/>
      <w:r w:rsidR="002019DC">
        <w:rPr>
          <w:rFonts w:asciiTheme="minorHAnsi" w:hAnsiTheme="minorHAnsi"/>
          <w:position w:val="1"/>
          <w:sz w:val="20"/>
          <w:szCs w:val="20"/>
          <w:u w:val="none"/>
        </w:rPr>
        <w:t>BreeAnn</w:t>
      </w:r>
      <w:proofErr w:type="spellEnd"/>
      <w:r w:rsidR="002019DC">
        <w:rPr>
          <w:rFonts w:asciiTheme="minorHAnsi" w:hAnsiTheme="minorHAnsi"/>
          <w:position w:val="1"/>
          <w:sz w:val="20"/>
          <w:szCs w:val="20"/>
          <w:u w:val="none"/>
        </w:rPr>
        <w:t xml:space="preserve"> Pederson, David Pederson, Colin Christofferson, </w:t>
      </w:r>
      <w:r w:rsidR="002019DC">
        <w:rPr>
          <w:rFonts w:asciiTheme="minorHAnsi" w:hAnsiTheme="minorHAnsi"/>
          <w:sz w:val="20"/>
          <w:szCs w:val="20"/>
          <w:u w:val="none"/>
        </w:rPr>
        <w:t>Marcus White</w:t>
      </w:r>
      <w:r w:rsidR="00123706">
        <w:rPr>
          <w:rFonts w:asciiTheme="minorHAnsi" w:hAnsiTheme="minorHAnsi"/>
          <w:position w:val="1"/>
          <w:sz w:val="20"/>
          <w:szCs w:val="20"/>
          <w:u w:val="none"/>
        </w:rPr>
        <w:t xml:space="preserve"> </w:t>
      </w:r>
    </w:p>
    <w:p w:rsidR="002019DC" w:rsidRDefault="002019DC" w:rsidP="00482E0D">
      <w:pPr>
        <w:pStyle w:val="BodyText"/>
        <w:tabs>
          <w:tab w:val="left" w:pos="1595"/>
        </w:tabs>
        <w:ind w:left="155" w:right="813"/>
        <w:rPr>
          <w:rFonts w:asciiTheme="minorHAnsi" w:hAnsiTheme="minorHAnsi"/>
          <w:position w:val="1"/>
          <w:sz w:val="20"/>
          <w:szCs w:val="20"/>
          <w:u w:val="none"/>
        </w:rPr>
      </w:pPr>
      <w:r>
        <w:rPr>
          <w:rFonts w:asciiTheme="minorHAnsi" w:hAnsiTheme="minorHAnsi"/>
          <w:position w:val="1"/>
          <w:sz w:val="20"/>
          <w:szCs w:val="20"/>
          <w:u w:val="none"/>
        </w:rPr>
        <w:tab/>
        <w:t>Dennis Lindahl, Amber Briggs, Susan Christofferson</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650830" w:rsidRDefault="00B30B63" w:rsidP="00650830">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626CA9">
        <w:rPr>
          <w:rFonts w:asciiTheme="minorHAnsi" w:hAnsiTheme="minorHAnsi"/>
          <w:w w:val="105"/>
          <w:position w:val="1"/>
          <w:sz w:val="20"/>
          <w:szCs w:val="20"/>
          <w:u w:val="none"/>
        </w:rPr>
        <w:t>Ramberg</w:t>
      </w:r>
      <w:r w:rsidR="00650830">
        <w:rPr>
          <w:rFonts w:asciiTheme="minorHAnsi" w:hAnsiTheme="minorHAnsi"/>
          <w:w w:val="105"/>
          <w:position w:val="1"/>
          <w:sz w:val="20"/>
          <w:szCs w:val="20"/>
          <w:u w:val="none"/>
        </w:rPr>
        <w:t xml:space="preserve"> </w:t>
      </w:r>
      <w:r w:rsidR="00650830" w:rsidRPr="00B30B63">
        <w:rPr>
          <w:rFonts w:asciiTheme="minorHAnsi" w:hAnsiTheme="minorHAnsi"/>
          <w:w w:val="105"/>
          <w:sz w:val="20"/>
          <w:szCs w:val="20"/>
          <w:u w:val="none"/>
        </w:rPr>
        <w:t xml:space="preserve">made a motion to approve </w:t>
      </w:r>
      <w:r w:rsidR="005819EF">
        <w:rPr>
          <w:rFonts w:asciiTheme="minorHAnsi" w:hAnsiTheme="minorHAnsi"/>
          <w:w w:val="105"/>
          <w:sz w:val="20"/>
          <w:szCs w:val="20"/>
          <w:u w:val="none"/>
        </w:rPr>
        <w:t>the Ju</w:t>
      </w:r>
      <w:r w:rsidR="002019DC">
        <w:rPr>
          <w:rFonts w:asciiTheme="minorHAnsi" w:hAnsiTheme="minorHAnsi"/>
          <w:w w:val="105"/>
          <w:sz w:val="20"/>
          <w:szCs w:val="20"/>
          <w:u w:val="none"/>
        </w:rPr>
        <w:t xml:space="preserve">ly </w:t>
      </w:r>
      <w:r w:rsidR="005819EF">
        <w:rPr>
          <w:rFonts w:asciiTheme="minorHAnsi" w:hAnsiTheme="minorHAnsi"/>
          <w:w w:val="105"/>
          <w:sz w:val="20"/>
          <w:szCs w:val="20"/>
          <w:u w:val="none"/>
        </w:rPr>
        <w:t>1</w:t>
      </w:r>
      <w:r w:rsidR="002019DC">
        <w:rPr>
          <w:rFonts w:asciiTheme="minorHAnsi" w:hAnsiTheme="minorHAnsi"/>
          <w:w w:val="105"/>
          <w:sz w:val="20"/>
          <w:szCs w:val="20"/>
          <w:u w:val="none"/>
        </w:rPr>
        <w:t>3</w:t>
      </w:r>
      <w:r w:rsidR="005819EF">
        <w:rPr>
          <w:rFonts w:asciiTheme="minorHAnsi" w:hAnsiTheme="minorHAnsi"/>
          <w:w w:val="105"/>
          <w:sz w:val="20"/>
          <w:szCs w:val="20"/>
          <w:u w:val="none"/>
        </w:rPr>
        <w:t>, 2017</w:t>
      </w:r>
      <w:r w:rsidR="00650830" w:rsidRPr="00B30B63">
        <w:rPr>
          <w:rFonts w:asciiTheme="minorHAnsi" w:hAnsiTheme="minorHAnsi"/>
          <w:spacing w:val="-7"/>
          <w:w w:val="105"/>
          <w:sz w:val="20"/>
          <w:szCs w:val="20"/>
          <w:u w:val="none"/>
        </w:rPr>
        <w:t xml:space="preserve"> minutes</w:t>
      </w:r>
      <w:r w:rsidR="00650830" w:rsidRPr="00B30B63">
        <w:rPr>
          <w:rFonts w:asciiTheme="minorHAnsi" w:hAnsiTheme="minorHAnsi"/>
          <w:w w:val="105"/>
          <w:sz w:val="20"/>
          <w:szCs w:val="20"/>
          <w:u w:val="none"/>
        </w:rPr>
        <w:t xml:space="preserve">, second </w:t>
      </w:r>
      <w:r w:rsidR="00650830">
        <w:rPr>
          <w:rFonts w:asciiTheme="minorHAnsi" w:hAnsiTheme="minorHAnsi"/>
          <w:w w:val="105"/>
          <w:sz w:val="20"/>
          <w:szCs w:val="20"/>
          <w:u w:val="none"/>
        </w:rPr>
        <w:t xml:space="preserve">by </w:t>
      </w:r>
      <w:r w:rsidR="005819EF">
        <w:rPr>
          <w:rFonts w:asciiTheme="minorHAnsi" w:hAnsiTheme="minorHAnsi"/>
          <w:w w:val="105"/>
          <w:sz w:val="20"/>
          <w:szCs w:val="20"/>
          <w:u w:val="none"/>
        </w:rPr>
        <w:t>Zacha</w:t>
      </w:r>
      <w:r w:rsidR="00626CA9">
        <w:rPr>
          <w:rFonts w:asciiTheme="minorHAnsi" w:hAnsiTheme="minorHAnsi"/>
          <w:w w:val="105"/>
          <w:sz w:val="20"/>
          <w:szCs w:val="20"/>
          <w:u w:val="none"/>
        </w:rPr>
        <w:t>r</w:t>
      </w:r>
      <w:r w:rsidR="005819EF">
        <w:rPr>
          <w:rFonts w:asciiTheme="minorHAnsi" w:hAnsiTheme="minorHAnsi"/>
          <w:w w:val="105"/>
          <w:sz w:val="20"/>
          <w:szCs w:val="20"/>
          <w:u w:val="none"/>
        </w:rPr>
        <w:t>ias</w:t>
      </w:r>
      <w:r w:rsidR="00650830">
        <w:rPr>
          <w:rFonts w:asciiTheme="minorHAnsi" w:hAnsiTheme="minorHAnsi"/>
          <w:w w:val="105"/>
          <w:sz w:val="20"/>
          <w:szCs w:val="20"/>
          <w:u w:val="none"/>
        </w:rPr>
        <w:t xml:space="preserve">; </w:t>
      </w:r>
      <w:r w:rsidR="00650830" w:rsidRPr="00B30B63">
        <w:rPr>
          <w:rFonts w:asciiTheme="minorHAnsi" w:hAnsiTheme="minorHAnsi"/>
          <w:spacing w:val="7"/>
          <w:w w:val="105"/>
          <w:sz w:val="20"/>
          <w:szCs w:val="20"/>
          <w:u w:val="none"/>
        </w:rPr>
        <w:t>Roll</w:t>
      </w:r>
      <w:r w:rsidR="00650830" w:rsidRPr="00B30B63">
        <w:rPr>
          <w:rFonts w:asciiTheme="minorHAnsi" w:hAnsiTheme="minorHAnsi"/>
          <w:spacing w:val="26"/>
          <w:w w:val="105"/>
          <w:sz w:val="20"/>
          <w:szCs w:val="20"/>
          <w:u w:val="none"/>
        </w:rPr>
        <w:t xml:space="preserve"> </w:t>
      </w:r>
      <w:r w:rsidR="00650830" w:rsidRPr="00B30B63">
        <w:rPr>
          <w:rFonts w:asciiTheme="minorHAnsi" w:hAnsiTheme="minorHAnsi"/>
          <w:w w:val="105"/>
          <w:sz w:val="20"/>
          <w:szCs w:val="20"/>
          <w:u w:val="none"/>
        </w:rPr>
        <w:t>call:</w:t>
      </w:r>
      <w:r w:rsidR="00650830" w:rsidRPr="00B30B63">
        <w:rPr>
          <w:rFonts w:asciiTheme="minorHAnsi" w:hAnsiTheme="minorHAnsi"/>
          <w:w w:val="107"/>
          <w:sz w:val="20"/>
          <w:szCs w:val="20"/>
          <w:u w:val="none"/>
        </w:rPr>
        <w:t xml:space="preserve"> </w:t>
      </w:r>
      <w:r w:rsidR="00650830">
        <w:rPr>
          <w:rFonts w:asciiTheme="minorHAnsi" w:hAnsiTheme="minorHAnsi"/>
          <w:w w:val="105"/>
          <w:sz w:val="20"/>
          <w:szCs w:val="20"/>
          <w:u w:val="none"/>
        </w:rPr>
        <w:t>Ayes:</w:t>
      </w:r>
      <w:r w:rsidR="00650830" w:rsidRPr="00B30B63">
        <w:rPr>
          <w:rFonts w:asciiTheme="minorHAnsi" w:hAnsiTheme="minorHAnsi"/>
          <w:w w:val="105"/>
          <w:sz w:val="20"/>
          <w:szCs w:val="20"/>
          <w:u w:val="none"/>
        </w:rPr>
        <w:t xml:space="preserve"> </w:t>
      </w:r>
      <w:r w:rsidR="00626CA9">
        <w:rPr>
          <w:rFonts w:asciiTheme="minorHAnsi" w:hAnsiTheme="minorHAnsi"/>
          <w:w w:val="105"/>
          <w:sz w:val="20"/>
          <w:szCs w:val="20"/>
          <w:u w:val="none"/>
        </w:rPr>
        <w:t xml:space="preserve">Auger, </w:t>
      </w:r>
      <w:r w:rsidR="002019DC">
        <w:rPr>
          <w:rFonts w:asciiTheme="minorHAnsi" w:hAnsiTheme="minorHAnsi"/>
          <w:w w:val="105"/>
          <w:sz w:val="20"/>
          <w:szCs w:val="20"/>
          <w:u w:val="none"/>
        </w:rPr>
        <w:t xml:space="preserve">Zacharias, </w:t>
      </w:r>
      <w:r w:rsidR="005819EF">
        <w:rPr>
          <w:rFonts w:asciiTheme="minorHAnsi" w:hAnsiTheme="minorHAnsi"/>
          <w:w w:val="105"/>
          <w:sz w:val="20"/>
          <w:szCs w:val="20"/>
          <w:u w:val="none"/>
        </w:rPr>
        <w:t>Ramberg</w:t>
      </w:r>
      <w:r w:rsidR="002019DC">
        <w:rPr>
          <w:rFonts w:asciiTheme="minorHAnsi" w:hAnsiTheme="minorHAnsi"/>
          <w:w w:val="105"/>
          <w:sz w:val="20"/>
          <w:szCs w:val="20"/>
          <w:u w:val="none"/>
        </w:rPr>
        <w:t xml:space="preserve">, </w:t>
      </w:r>
      <w:r w:rsidR="0089792B">
        <w:rPr>
          <w:rFonts w:asciiTheme="minorHAnsi" w:hAnsiTheme="minorHAnsi"/>
          <w:w w:val="105"/>
          <w:sz w:val="20"/>
          <w:szCs w:val="20"/>
          <w:u w:val="none"/>
        </w:rPr>
        <w:t>Wittman</w:t>
      </w:r>
    </w:p>
    <w:p w:rsidR="00B30B63" w:rsidRPr="00B70454" w:rsidRDefault="00B30B63" w:rsidP="00650830">
      <w:pPr>
        <w:pStyle w:val="BodyText"/>
        <w:tabs>
          <w:tab w:val="left" w:pos="1580"/>
        </w:tabs>
        <w:ind w:left="1573" w:right="914" w:hanging="1419"/>
        <w:rPr>
          <w:rFonts w:asciiTheme="minorHAnsi" w:hAnsiTheme="minorHAnsi"/>
          <w:w w:val="105"/>
          <w:sz w:val="16"/>
          <w:szCs w:val="16"/>
        </w:rPr>
      </w:pPr>
    </w:p>
    <w:p w:rsidR="00F67109"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9B3FE1" w:rsidRPr="00EF3354" w:rsidRDefault="009B3FE1" w:rsidP="00B30B63">
      <w:pPr>
        <w:pStyle w:val="NoSpacing"/>
        <w:rPr>
          <w:b/>
        </w:rPr>
      </w:pPr>
    </w:p>
    <w:p w:rsidR="001E3691" w:rsidRDefault="001E3691" w:rsidP="00B30B63">
      <w:pPr>
        <w:pStyle w:val="NoSpacing"/>
        <w:rPr>
          <w:b/>
          <w:u w:val="single"/>
        </w:rPr>
      </w:pPr>
      <w:r w:rsidRPr="001E3691">
        <w:rPr>
          <w:b/>
          <w:u w:val="single"/>
        </w:rPr>
        <w:t>Old Business</w:t>
      </w:r>
    </w:p>
    <w:p w:rsidR="00AC3020" w:rsidRDefault="00AC3020"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215E04" w:rsidRDefault="002D7EC4" w:rsidP="00215E04">
      <w:pPr>
        <w:pStyle w:val="NoSpacing"/>
        <w:rPr>
          <w:rFonts w:asciiTheme="minorHAnsi" w:hAnsiTheme="minorHAnsi"/>
          <w:b/>
          <w:w w:val="105"/>
          <w:sz w:val="20"/>
          <w:szCs w:val="20"/>
        </w:rPr>
      </w:pPr>
      <w:r>
        <w:rPr>
          <w:rFonts w:asciiTheme="minorHAnsi" w:hAnsiTheme="minorHAnsi"/>
          <w:b/>
          <w:w w:val="105"/>
          <w:sz w:val="20"/>
          <w:szCs w:val="20"/>
        </w:rPr>
        <w:t xml:space="preserve">1 </w:t>
      </w:r>
      <w:r w:rsidR="0089792B">
        <w:rPr>
          <w:b/>
          <w:u w:val="single"/>
        </w:rPr>
        <w:t>Dennis Lindahl, Tioga Micro Retai</w:t>
      </w:r>
      <w:r w:rsidR="00E07324">
        <w:rPr>
          <w:b/>
          <w:u w:val="single"/>
        </w:rPr>
        <w:t>l District Conditional Use Application</w:t>
      </w:r>
      <w:r>
        <w:rPr>
          <w:rFonts w:asciiTheme="minorHAnsi" w:hAnsiTheme="minorHAnsi"/>
          <w:b/>
          <w:w w:val="105"/>
          <w:sz w:val="20"/>
          <w:szCs w:val="20"/>
        </w:rPr>
        <w:t xml:space="preserve">–  </w:t>
      </w:r>
      <w:r w:rsidR="0089792B">
        <w:rPr>
          <w:rFonts w:asciiTheme="minorHAnsi" w:hAnsiTheme="minorHAnsi"/>
          <w:w w:val="105"/>
          <w:sz w:val="20"/>
          <w:szCs w:val="20"/>
        </w:rPr>
        <w:t>Lindahl stated the Tioga EDC would like to establish a micro retail business district downtown in the vacant commercial lot</w:t>
      </w:r>
      <w:r w:rsidR="00E07324">
        <w:rPr>
          <w:rFonts w:asciiTheme="minorHAnsi" w:hAnsiTheme="minorHAnsi"/>
          <w:w w:val="105"/>
          <w:sz w:val="20"/>
          <w:szCs w:val="20"/>
        </w:rPr>
        <w:t xml:space="preserve">s </w:t>
      </w:r>
      <w:r w:rsidR="0089792B">
        <w:rPr>
          <w:rFonts w:asciiTheme="minorHAnsi" w:hAnsiTheme="minorHAnsi"/>
          <w:w w:val="105"/>
          <w:sz w:val="20"/>
          <w:szCs w:val="20"/>
        </w:rPr>
        <w:t>on main street</w:t>
      </w:r>
      <w:r w:rsidR="00E07324">
        <w:rPr>
          <w:rFonts w:asciiTheme="minorHAnsi" w:hAnsiTheme="minorHAnsi"/>
          <w:w w:val="105"/>
          <w:sz w:val="20"/>
          <w:szCs w:val="20"/>
        </w:rPr>
        <w:t xml:space="preserve"> and handed pictures of the units to the commission.  T</w:t>
      </w:r>
      <w:r w:rsidR="0089792B">
        <w:rPr>
          <w:rFonts w:asciiTheme="minorHAnsi" w:hAnsiTheme="minorHAnsi"/>
          <w:w w:val="105"/>
          <w:sz w:val="20"/>
          <w:szCs w:val="20"/>
        </w:rPr>
        <w:t xml:space="preserve">hey would place the 3 10 X 18 units on the west side of the lot with </w:t>
      </w:r>
      <w:r w:rsidR="00B758C2">
        <w:rPr>
          <w:rFonts w:asciiTheme="minorHAnsi" w:hAnsiTheme="minorHAnsi"/>
          <w:w w:val="105"/>
          <w:sz w:val="20"/>
          <w:szCs w:val="20"/>
        </w:rPr>
        <w:t>an</w:t>
      </w:r>
      <w:r w:rsidR="0089792B">
        <w:rPr>
          <w:rFonts w:asciiTheme="minorHAnsi" w:hAnsiTheme="minorHAnsi"/>
          <w:w w:val="105"/>
          <w:sz w:val="20"/>
          <w:szCs w:val="20"/>
        </w:rPr>
        <w:t xml:space="preserve"> 18 X 32 Gazebo in the center of the lot.   </w:t>
      </w:r>
      <w:r w:rsidR="00E07324">
        <w:rPr>
          <w:rFonts w:asciiTheme="minorHAnsi" w:hAnsiTheme="minorHAnsi"/>
          <w:w w:val="105"/>
          <w:sz w:val="20"/>
          <w:szCs w:val="20"/>
        </w:rPr>
        <w:t xml:space="preserve">Lindahl also stated the lots are still for sale and if they were to get sold the micro retail business would relocate.  The units would not be on wheels but would be insulated and will </w:t>
      </w:r>
      <w:r w:rsidR="006363E5">
        <w:rPr>
          <w:rFonts w:asciiTheme="minorHAnsi" w:hAnsiTheme="minorHAnsi"/>
          <w:w w:val="105"/>
          <w:sz w:val="20"/>
          <w:szCs w:val="20"/>
        </w:rPr>
        <w:t>have electricity, however they would not have heat.  Discussion was held on concerns of the micro retail district.</w:t>
      </w:r>
      <w:r w:rsidR="00E07324">
        <w:rPr>
          <w:rFonts w:asciiTheme="minorHAnsi" w:hAnsiTheme="minorHAnsi"/>
          <w:w w:val="105"/>
          <w:sz w:val="20"/>
          <w:szCs w:val="20"/>
        </w:rPr>
        <w:t xml:space="preserve"> </w:t>
      </w:r>
      <w:r w:rsidR="00215E04">
        <w:rPr>
          <w:rFonts w:asciiTheme="minorHAnsi" w:hAnsiTheme="minorHAnsi"/>
          <w:w w:val="105"/>
          <w:sz w:val="20"/>
          <w:szCs w:val="20"/>
        </w:rPr>
        <w:t xml:space="preserve"> </w:t>
      </w:r>
      <w:r w:rsidR="00215E04">
        <w:rPr>
          <w:b/>
        </w:rPr>
        <w:t>Pederson m</w:t>
      </w:r>
      <w:r w:rsidR="00215E04" w:rsidRPr="00D13E27">
        <w:rPr>
          <w:b/>
        </w:rPr>
        <w:t xml:space="preserve">ade a motion to </w:t>
      </w:r>
      <w:r w:rsidR="00215E04">
        <w:rPr>
          <w:b/>
        </w:rPr>
        <w:t xml:space="preserve">approve the conditional use application, second by Ramberg.  </w:t>
      </w:r>
      <w:r w:rsidR="00215E04" w:rsidRPr="005741D8">
        <w:rPr>
          <w:rFonts w:asciiTheme="minorHAnsi" w:hAnsiTheme="minorHAnsi"/>
          <w:b/>
          <w:w w:val="105"/>
          <w:sz w:val="20"/>
          <w:szCs w:val="20"/>
        </w:rPr>
        <w:t>Roll</w:t>
      </w:r>
      <w:r w:rsidR="00215E04" w:rsidRPr="005741D8">
        <w:rPr>
          <w:rFonts w:asciiTheme="minorHAnsi" w:hAnsiTheme="minorHAnsi"/>
          <w:b/>
          <w:spacing w:val="26"/>
          <w:w w:val="105"/>
          <w:sz w:val="20"/>
          <w:szCs w:val="20"/>
        </w:rPr>
        <w:t xml:space="preserve"> </w:t>
      </w:r>
      <w:r w:rsidR="00215E04" w:rsidRPr="005741D8">
        <w:rPr>
          <w:rFonts w:asciiTheme="minorHAnsi" w:hAnsiTheme="minorHAnsi"/>
          <w:b/>
          <w:w w:val="105"/>
          <w:sz w:val="20"/>
          <w:szCs w:val="20"/>
        </w:rPr>
        <w:t>call:</w:t>
      </w:r>
      <w:r w:rsidR="00215E04" w:rsidRPr="005741D8">
        <w:rPr>
          <w:rFonts w:asciiTheme="minorHAnsi" w:hAnsiTheme="minorHAnsi"/>
          <w:b/>
          <w:w w:val="107"/>
          <w:sz w:val="20"/>
          <w:szCs w:val="20"/>
        </w:rPr>
        <w:t xml:space="preserve"> </w:t>
      </w:r>
      <w:proofErr w:type="gramStart"/>
      <w:r w:rsidR="00215E04" w:rsidRPr="005741D8">
        <w:rPr>
          <w:rFonts w:asciiTheme="minorHAnsi" w:hAnsiTheme="minorHAnsi"/>
          <w:b/>
          <w:w w:val="105"/>
          <w:sz w:val="20"/>
          <w:szCs w:val="20"/>
        </w:rPr>
        <w:t>Ayes:</w:t>
      </w:r>
      <w:r w:rsidR="00215E04">
        <w:rPr>
          <w:rFonts w:asciiTheme="minorHAnsi" w:hAnsiTheme="minorHAnsi"/>
          <w:b/>
          <w:w w:val="105"/>
          <w:sz w:val="20"/>
          <w:szCs w:val="20"/>
        </w:rPr>
        <w:t>,</w:t>
      </w:r>
      <w:proofErr w:type="gramEnd"/>
      <w:r w:rsidR="00215E04">
        <w:rPr>
          <w:rFonts w:asciiTheme="minorHAnsi" w:hAnsiTheme="minorHAnsi"/>
          <w:b/>
          <w:w w:val="105"/>
          <w:sz w:val="20"/>
          <w:szCs w:val="20"/>
        </w:rPr>
        <w:t xml:space="preserve"> Ramberg, </w:t>
      </w:r>
      <w:r w:rsidR="00864CA7">
        <w:rPr>
          <w:rFonts w:asciiTheme="minorHAnsi" w:hAnsiTheme="minorHAnsi"/>
          <w:b/>
          <w:w w:val="105"/>
          <w:sz w:val="20"/>
          <w:szCs w:val="20"/>
        </w:rPr>
        <w:t xml:space="preserve">Pederson Nays: Zacharias, Wittman  </w:t>
      </w:r>
    </w:p>
    <w:p w:rsidR="002D7EC4" w:rsidRDefault="002D7EC4" w:rsidP="002D7EC4">
      <w:pPr>
        <w:pStyle w:val="NoSpacing"/>
        <w:rPr>
          <w:rFonts w:asciiTheme="minorHAnsi" w:hAnsiTheme="minorHAnsi"/>
          <w:b/>
          <w:w w:val="105"/>
          <w:sz w:val="20"/>
          <w:szCs w:val="20"/>
        </w:rPr>
      </w:pPr>
    </w:p>
    <w:p w:rsidR="00475E04" w:rsidRDefault="002D7EC4" w:rsidP="00475E04">
      <w:pPr>
        <w:pStyle w:val="NoSpacing"/>
        <w:rPr>
          <w:rFonts w:asciiTheme="minorHAnsi" w:hAnsiTheme="minorHAnsi"/>
          <w:b/>
          <w:w w:val="105"/>
          <w:sz w:val="20"/>
          <w:szCs w:val="20"/>
        </w:rPr>
      </w:pPr>
      <w:proofErr w:type="gramStart"/>
      <w:r>
        <w:rPr>
          <w:b/>
        </w:rPr>
        <w:t>2</w:t>
      </w:r>
      <w:r w:rsidR="00C86C53" w:rsidRPr="00C86C53">
        <w:rPr>
          <w:b/>
        </w:rPr>
        <w:t xml:space="preserve">  </w:t>
      </w:r>
      <w:r w:rsidR="006363E5">
        <w:rPr>
          <w:b/>
          <w:u w:val="single"/>
        </w:rPr>
        <w:t>Colin</w:t>
      </w:r>
      <w:proofErr w:type="gramEnd"/>
      <w:r w:rsidR="006363E5">
        <w:rPr>
          <w:b/>
          <w:u w:val="single"/>
        </w:rPr>
        <w:t xml:space="preserve"> Christofferson, Sleeping Quarters in Commercial</w:t>
      </w:r>
      <w:r w:rsidR="009B3FE1">
        <w:t xml:space="preserve"> </w:t>
      </w:r>
      <w:r w:rsidR="00A851D5">
        <w:t>–</w:t>
      </w:r>
      <w:r w:rsidR="00864CA7">
        <w:t xml:space="preserve">It came to the attention of the Community </w:t>
      </w:r>
      <w:r w:rsidR="00475E04">
        <w:t>Director Dan Larson that a tenant had been sleeping at 6 2</w:t>
      </w:r>
      <w:r w:rsidR="00475E04" w:rsidRPr="00475E04">
        <w:rPr>
          <w:vertAlign w:val="superscript"/>
        </w:rPr>
        <w:t>nd</w:t>
      </w:r>
      <w:r w:rsidR="00475E04">
        <w:t xml:space="preserve"> Street NE which </w:t>
      </w:r>
      <w:r w:rsidR="004F7E2D">
        <w:t>is a</w:t>
      </w:r>
      <w:r w:rsidR="00475E04">
        <w:t xml:space="preserve"> commercial property,  Upon discussion it was decided that property owner would need to apply for a conditional use permit.  </w:t>
      </w:r>
      <w:r w:rsidR="00475E04">
        <w:rPr>
          <w:b/>
        </w:rPr>
        <w:t>Ramberg m</w:t>
      </w:r>
      <w:r w:rsidR="00475E04" w:rsidRPr="00D13E27">
        <w:rPr>
          <w:b/>
        </w:rPr>
        <w:t xml:space="preserve">ade a motion to </w:t>
      </w:r>
      <w:r w:rsidR="00475E04">
        <w:rPr>
          <w:b/>
        </w:rPr>
        <w:t xml:space="preserve">approve the conditional use application upon completion &amp; payment of application, second by Zacharias.  </w:t>
      </w:r>
      <w:r w:rsidR="004F7E2D">
        <w:rPr>
          <w:b/>
        </w:rPr>
        <w:t xml:space="preserve">Motion withdrawn.  Ramberg made a motion to table, second by Zacharias.  </w:t>
      </w:r>
      <w:r w:rsidR="00475E04" w:rsidRPr="005741D8">
        <w:rPr>
          <w:rFonts w:asciiTheme="minorHAnsi" w:hAnsiTheme="minorHAnsi"/>
          <w:b/>
          <w:w w:val="105"/>
          <w:sz w:val="20"/>
          <w:szCs w:val="20"/>
        </w:rPr>
        <w:t>Roll</w:t>
      </w:r>
      <w:r w:rsidR="00475E04" w:rsidRPr="005741D8">
        <w:rPr>
          <w:rFonts w:asciiTheme="minorHAnsi" w:hAnsiTheme="minorHAnsi"/>
          <w:b/>
          <w:spacing w:val="26"/>
          <w:w w:val="105"/>
          <w:sz w:val="20"/>
          <w:szCs w:val="20"/>
        </w:rPr>
        <w:t xml:space="preserve"> </w:t>
      </w:r>
      <w:r w:rsidR="00475E04" w:rsidRPr="005741D8">
        <w:rPr>
          <w:rFonts w:asciiTheme="minorHAnsi" w:hAnsiTheme="minorHAnsi"/>
          <w:b/>
          <w:w w:val="105"/>
          <w:sz w:val="20"/>
          <w:szCs w:val="20"/>
        </w:rPr>
        <w:t>call:</w:t>
      </w:r>
      <w:r w:rsidR="00475E04" w:rsidRPr="005741D8">
        <w:rPr>
          <w:rFonts w:asciiTheme="minorHAnsi" w:hAnsiTheme="minorHAnsi"/>
          <w:b/>
          <w:w w:val="107"/>
          <w:sz w:val="20"/>
          <w:szCs w:val="20"/>
        </w:rPr>
        <w:t xml:space="preserve"> </w:t>
      </w:r>
      <w:r w:rsidR="00475E04" w:rsidRPr="005741D8">
        <w:rPr>
          <w:rFonts w:asciiTheme="minorHAnsi" w:hAnsiTheme="minorHAnsi"/>
          <w:b/>
          <w:w w:val="105"/>
          <w:sz w:val="20"/>
          <w:szCs w:val="20"/>
        </w:rPr>
        <w:t>Ayes:</w:t>
      </w:r>
      <w:r w:rsidR="004F7E2D">
        <w:rPr>
          <w:rFonts w:asciiTheme="minorHAnsi" w:hAnsiTheme="minorHAnsi"/>
          <w:b/>
          <w:w w:val="105"/>
          <w:sz w:val="20"/>
          <w:szCs w:val="20"/>
        </w:rPr>
        <w:t xml:space="preserve"> Ramberg, Pederson. </w:t>
      </w:r>
      <w:r w:rsidR="00475E04">
        <w:rPr>
          <w:rFonts w:asciiTheme="minorHAnsi" w:hAnsiTheme="minorHAnsi"/>
          <w:b/>
          <w:w w:val="105"/>
          <w:sz w:val="20"/>
          <w:szCs w:val="20"/>
        </w:rPr>
        <w:t xml:space="preserve">Zacharias, Wittman  </w:t>
      </w:r>
    </w:p>
    <w:p w:rsidR="00475E04" w:rsidRDefault="00475E04" w:rsidP="00475E04">
      <w:pPr>
        <w:pStyle w:val="NoSpacing"/>
        <w:rPr>
          <w:rFonts w:asciiTheme="minorHAnsi" w:hAnsiTheme="minorHAnsi"/>
          <w:b/>
          <w:w w:val="105"/>
          <w:sz w:val="20"/>
          <w:szCs w:val="20"/>
        </w:rPr>
      </w:pPr>
    </w:p>
    <w:p w:rsidR="005741D8" w:rsidRDefault="002D7EC4" w:rsidP="00B30B63">
      <w:pPr>
        <w:pStyle w:val="NoSpacing"/>
        <w:rPr>
          <w:rFonts w:asciiTheme="minorHAnsi" w:hAnsiTheme="minorHAnsi"/>
          <w:b/>
          <w:w w:val="105"/>
          <w:sz w:val="20"/>
          <w:szCs w:val="20"/>
        </w:rPr>
      </w:pPr>
      <w:r>
        <w:t xml:space="preserve"> </w:t>
      </w:r>
      <w:proofErr w:type="gramStart"/>
      <w:r w:rsidR="006363E5">
        <w:rPr>
          <w:b/>
          <w:u w:val="single"/>
        </w:rPr>
        <w:t>3  Dan</w:t>
      </w:r>
      <w:proofErr w:type="gramEnd"/>
      <w:r w:rsidR="006363E5">
        <w:rPr>
          <w:b/>
          <w:u w:val="single"/>
        </w:rPr>
        <w:t xml:space="preserve"> Larson, Floodplain Form</w:t>
      </w:r>
      <w:r w:rsidR="00813AF5">
        <w:t xml:space="preserve"> –</w:t>
      </w:r>
      <w:r w:rsidR="007B6249">
        <w:t xml:space="preserve"> </w:t>
      </w:r>
      <w:r w:rsidR="00F82421">
        <w:t xml:space="preserve">Introduced </w:t>
      </w:r>
      <w:r w:rsidR="00D82AC3">
        <w:t>a new</w:t>
      </w:r>
      <w:r w:rsidR="00F82421">
        <w:t xml:space="preserve"> form</w:t>
      </w:r>
      <w:r w:rsidR="00A00F4C">
        <w:t xml:space="preserve"> t</w:t>
      </w:r>
      <w:r w:rsidR="00A00F4C" w:rsidRPr="00A00F4C">
        <w:t xml:space="preserve">o be used when building </w:t>
      </w:r>
      <w:r w:rsidR="00A00F4C">
        <w:t>i</w:t>
      </w:r>
      <w:r w:rsidR="00D82AC3">
        <w:t>n a</w:t>
      </w:r>
      <w:r w:rsidR="00A00F4C" w:rsidRPr="00A00F4C">
        <w:t xml:space="preserve"> flood plain zone. Larson explained that</w:t>
      </w:r>
      <w:r w:rsidR="00A023F3">
        <w:t xml:space="preserve"> </w:t>
      </w:r>
      <w:r w:rsidR="00A00F4C" w:rsidRPr="00A00F4C">
        <w:t>other cities have a</w:t>
      </w:r>
      <w:r w:rsidR="00A023F3">
        <w:t xml:space="preserve"> $200.00 permit application fee and he would like to keep this one at that same amount.</w:t>
      </w:r>
      <w:r w:rsidR="00A00F4C" w:rsidRPr="00A00F4C">
        <w:t xml:space="preserve"> </w:t>
      </w:r>
      <w:r w:rsidR="00F27878">
        <w:t xml:space="preserve">  </w:t>
      </w:r>
      <w:r w:rsidR="00F2742B">
        <w:rPr>
          <w:b/>
        </w:rPr>
        <w:t xml:space="preserve">Zacharias </w:t>
      </w:r>
      <w:r w:rsidR="00813AF5">
        <w:rPr>
          <w:b/>
        </w:rPr>
        <w:t>m</w:t>
      </w:r>
      <w:r w:rsidR="00813AF5" w:rsidRPr="00D13E27">
        <w:rPr>
          <w:b/>
        </w:rPr>
        <w:t xml:space="preserve">ade a motion to </w:t>
      </w:r>
      <w:r w:rsidR="00F2742B">
        <w:rPr>
          <w:b/>
        </w:rPr>
        <w:t xml:space="preserve">approve </w:t>
      </w:r>
      <w:r w:rsidR="00A023F3">
        <w:rPr>
          <w:b/>
        </w:rPr>
        <w:t xml:space="preserve">the flood plain form, </w:t>
      </w:r>
      <w:r w:rsidR="00813AF5">
        <w:rPr>
          <w:b/>
        </w:rPr>
        <w:t xml:space="preserve">second by </w:t>
      </w:r>
      <w:r w:rsidR="00A023F3">
        <w:rPr>
          <w:b/>
        </w:rPr>
        <w:t>Pederson</w:t>
      </w:r>
      <w:r w:rsidR="00813AF5">
        <w:rPr>
          <w:b/>
        </w:rPr>
        <w:t xml:space="preserve">.  </w:t>
      </w:r>
      <w:r w:rsidR="00813AF5" w:rsidRPr="005741D8">
        <w:rPr>
          <w:rFonts w:asciiTheme="minorHAnsi" w:hAnsiTheme="minorHAnsi"/>
          <w:b/>
          <w:w w:val="105"/>
          <w:sz w:val="20"/>
          <w:szCs w:val="20"/>
        </w:rPr>
        <w:t>Roll</w:t>
      </w:r>
      <w:r w:rsidR="00813AF5" w:rsidRPr="005741D8">
        <w:rPr>
          <w:rFonts w:asciiTheme="minorHAnsi" w:hAnsiTheme="minorHAnsi"/>
          <w:b/>
          <w:spacing w:val="26"/>
          <w:w w:val="105"/>
          <w:sz w:val="20"/>
          <w:szCs w:val="20"/>
        </w:rPr>
        <w:t xml:space="preserve"> </w:t>
      </w:r>
      <w:r w:rsidR="00813AF5" w:rsidRPr="005741D8">
        <w:rPr>
          <w:rFonts w:asciiTheme="minorHAnsi" w:hAnsiTheme="minorHAnsi"/>
          <w:b/>
          <w:w w:val="105"/>
          <w:sz w:val="20"/>
          <w:szCs w:val="20"/>
        </w:rPr>
        <w:t>call:</w:t>
      </w:r>
      <w:r w:rsidR="00813AF5" w:rsidRPr="005741D8">
        <w:rPr>
          <w:rFonts w:asciiTheme="minorHAnsi" w:hAnsiTheme="minorHAnsi"/>
          <w:b/>
          <w:w w:val="107"/>
          <w:sz w:val="20"/>
          <w:szCs w:val="20"/>
        </w:rPr>
        <w:t xml:space="preserve"> </w:t>
      </w:r>
      <w:r w:rsidR="00813AF5" w:rsidRPr="005741D8">
        <w:rPr>
          <w:rFonts w:asciiTheme="minorHAnsi" w:hAnsiTheme="minorHAnsi"/>
          <w:b/>
          <w:w w:val="105"/>
          <w:sz w:val="20"/>
          <w:szCs w:val="20"/>
        </w:rPr>
        <w:t xml:space="preserve">Ayes: </w:t>
      </w:r>
      <w:proofErr w:type="spellStart"/>
      <w:r w:rsidR="00A023F3">
        <w:rPr>
          <w:rFonts w:asciiTheme="minorHAnsi" w:hAnsiTheme="minorHAnsi"/>
          <w:b/>
          <w:w w:val="105"/>
          <w:sz w:val="20"/>
          <w:szCs w:val="20"/>
        </w:rPr>
        <w:t>Ramberg</w:t>
      </w:r>
      <w:proofErr w:type="spellEnd"/>
      <w:r w:rsidR="00A023F3">
        <w:rPr>
          <w:rFonts w:asciiTheme="minorHAnsi" w:hAnsiTheme="minorHAnsi"/>
          <w:b/>
          <w:w w:val="105"/>
          <w:sz w:val="20"/>
          <w:szCs w:val="20"/>
        </w:rPr>
        <w:t xml:space="preserve">, Pederson. </w:t>
      </w:r>
      <w:r w:rsidR="00A023F3">
        <w:rPr>
          <w:rFonts w:asciiTheme="minorHAnsi" w:hAnsiTheme="minorHAnsi"/>
          <w:b/>
          <w:w w:val="105"/>
          <w:sz w:val="20"/>
          <w:szCs w:val="20"/>
        </w:rPr>
        <w:t>Zacharias, Wittman</w:t>
      </w:r>
      <w:r w:rsidR="00F2742B">
        <w:rPr>
          <w:rFonts w:asciiTheme="minorHAnsi" w:hAnsiTheme="minorHAnsi"/>
          <w:b/>
          <w:w w:val="105"/>
          <w:sz w:val="20"/>
          <w:szCs w:val="20"/>
        </w:rPr>
        <w:t>.</w:t>
      </w:r>
    </w:p>
    <w:p w:rsidR="00A023F3" w:rsidRDefault="00A023F3" w:rsidP="00B30B63">
      <w:pPr>
        <w:pStyle w:val="NoSpacing"/>
        <w:rPr>
          <w:rFonts w:asciiTheme="minorHAnsi" w:hAnsiTheme="minorHAnsi"/>
          <w:b/>
          <w:w w:val="105"/>
          <w:sz w:val="20"/>
          <w:szCs w:val="20"/>
        </w:rPr>
      </w:pPr>
    </w:p>
    <w:p w:rsidR="00A023F3" w:rsidRDefault="00A023F3" w:rsidP="00B30B63">
      <w:pPr>
        <w:pStyle w:val="NoSpacing"/>
        <w:rPr>
          <w:rFonts w:asciiTheme="minorHAnsi" w:hAnsiTheme="minorHAnsi"/>
          <w:w w:val="105"/>
          <w:sz w:val="20"/>
          <w:szCs w:val="20"/>
        </w:rPr>
      </w:pPr>
      <w:r>
        <w:rPr>
          <w:rFonts w:asciiTheme="minorHAnsi" w:hAnsiTheme="minorHAnsi"/>
          <w:b/>
          <w:w w:val="105"/>
          <w:sz w:val="20"/>
          <w:szCs w:val="20"/>
        </w:rPr>
        <w:t xml:space="preserve">4. </w:t>
      </w:r>
      <w:r w:rsidRPr="00A023F3">
        <w:rPr>
          <w:rFonts w:asciiTheme="minorHAnsi" w:hAnsiTheme="minorHAnsi"/>
          <w:b/>
          <w:w w:val="105"/>
          <w:sz w:val="20"/>
          <w:szCs w:val="20"/>
          <w:u w:val="single"/>
        </w:rPr>
        <w:t xml:space="preserve">Dan Larson Updates </w:t>
      </w:r>
      <w:r w:rsidR="00716994">
        <w:rPr>
          <w:rFonts w:asciiTheme="minorHAnsi" w:hAnsiTheme="minorHAnsi"/>
          <w:b/>
          <w:w w:val="105"/>
          <w:sz w:val="20"/>
          <w:szCs w:val="20"/>
          <w:u w:val="single"/>
        </w:rPr>
        <w:t>–</w:t>
      </w:r>
      <w:r>
        <w:rPr>
          <w:rFonts w:asciiTheme="minorHAnsi" w:hAnsiTheme="minorHAnsi"/>
          <w:b/>
          <w:w w:val="105"/>
          <w:sz w:val="20"/>
          <w:szCs w:val="20"/>
        </w:rPr>
        <w:t xml:space="preserve"> </w:t>
      </w:r>
      <w:r w:rsidR="00716994">
        <w:rPr>
          <w:rFonts w:asciiTheme="minorHAnsi" w:hAnsiTheme="minorHAnsi"/>
          <w:w w:val="105"/>
          <w:sz w:val="20"/>
          <w:szCs w:val="20"/>
        </w:rPr>
        <w:t xml:space="preserve">Larson stated he had spoken to Tim Joyce about new addition after salon had moved.  The salon will be torn down and a new building will be built tying into existing pharmacy.  </w:t>
      </w:r>
    </w:p>
    <w:p w:rsidR="00716994" w:rsidRDefault="00716994" w:rsidP="00B30B63">
      <w:pPr>
        <w:pStyle w:val="NoSpacing"/>
        <w:rPr>
          <w:rFonts w:asciiTheme="minorHAnsi" w:hAnsiTheme="minorHAnsi"/>
          <w:w w:val="105"/>
          <w:sz w:val="20"/>
          <w:szCs w:val="20"/>
        </w:rPr>
      </w:pPr>
    </w:p>
    <w:p w:rsidR="00716994" w:rsidRDefault="00716994" w:rsidP="00716994">
      <w:pPr>
        <w:pStyle w:val="NoSpacing"/>
        <w:rPr>
          <w:rFonts w:asciiTheme="minorHAnsi" w:hAnsiTheme="minorHAnsi"/>
          <w:w w:val="105"/>
          <w:sz w:val="20"/>
          <w:szCs w:val="20"/>
        </w:rPr>
      </w:pPr>
      <w:r w:rsidRPr="00716994">
        <w:rPr>
          <w:rFonts w:asciiTheme="minorHAnsi" w:hAnsiTheme="minorHAnsi"/>
          <w:b/>
          <w:w w:val="105"/>
          <w:sz w:val="20"/>
          <w:szCs w:val="20"/>
        </w:rPr>
        <w:t>5.</w:t>
      </w:r>
      <w:r>
        <w:rPr>
          <w:rFonts w:asciiTheme="minorHAnsi" w:hAnsiTheme="minorHAnsi"/>
          <w:w w:val="105"/>
          <w:sz w:val="20"/>
          <w:szCs w:val="20"/>
        </w:rPr>
        <w:t xml:space="preserve">  Planning and Zoning Member Resignation will be discussed at September’s </w:t>
      </w:r>
      <w:bookmarkStart w:id="0" w:name="_GoBack"/>
      <w:bookmarkEnd w:id="0"/>
      <w:r>
        <w:rPr>
          <w:rFonts w:asciiTheme="minorHAnsi" w:hAnsiTheme="minorHAnsi"/>
          <w:w w:val="105"/>
          <w:sz w:val="20"/>
          <w:szCs w:val="20"/>
        </w:rPr>
        <w:t>meeting as he was unable to attend this month’s meeting.</w:t>
      </w:r>
    </w:p>
    <w:p w:rsidR="004F062B" w:rsidRDefault="004F062B" w:rsidP="00716994">
      <w:pPr>
        <w:pStyle w:val="NoSpacing"/>
        <w:rPr>
          <w:b/>
        </w:rPr>
      </w:pPr>
      <w:r w:rsidRPr="006E3E26">
        <w:rPr>
          <w:b/>
        </w:rPr>
        <w:lastRenderedPageBreak/>
        <w:t xml:space="preserve">With no further business, the meeting of the Tioga </w:t>
      </w:r>
      <w:r>
        <w:rPr>
          <w:b/>
        </w:rPr>
        <w:t>Planning and Zoning</w:t>
      </w:r>
      <w:r w:rsidRPr="006E3E26">
        <w:rPr>
          <w:b/>
        </w:rPr>
        <w:t xml:space="preserve"> was adjourned by </w:t>
      </w:r>
      <w:r>
        <w:rPr>
          <w:b/>
        </w:rPr>
        <w:t xml:space="preserve">unanimous vote moved by </w:t>
      </w:r>
      <w:r w:rsidR="00C712B6">
        <w:rPr>
          <w:b/>
        </w:rPr>
        <w:t>Ramberg</w:t>
      </w:r>
      <w:r>
        <w:rPr>
          <w:b/>
        </w:rPr>
        <w:t xml:space="preserve">, </w:t>
      </w:r>
      <w:r w:rsidRPr="006E3E26">
        <w:rPr>
          <w:b/>
        </w:rPr>
        <w:t xml:space="preserve">second by </w:t>
      </w:r>
      <w:r w:rsidR="0017606B">
        <w:rPr>
          <w:b/>
        </w:rPr>
        <w:t>Zacharias</w:t>
      </w:r>
      <w:r>
        <w:rPr>
          <w:b/>
        </w:rPr>
        <w:t xml:space="preserve"> </w:t>
      </w:r>
      <w:r w:rsidRPr="006E3E26">
        <w:rPr>
          <w:b/>
        </w:rPr>
        <w:t xml:space="preserve">at </w:t>
      </w:r>
      <w:r>
        <w:rPr>
          <w:b/>
        </w:rPr>
        <w:t>7:</w:t>
      </w:r>
      <w:r w:rsidR="00F82421">
        <w:rPr>
          <w:b/>
        </w:rPr>
        <w:t>42</w:t>
      </w:r>
      <w:r w:rsidRPr="006E3E26">
        <w:rPr>
          <w:b/>
        </w:rPr>
        <w:t xml:space="preserve"> p.m</w:t>
      </w:r>
      <w:r>
        <w:rPr>
          <w:b/>
        </w:rPr>
        <w:t xml:space="preserve">. </w:t>
      </w:r>
      <w:r w:rsidRPr="006E3E26">
        <w:rPr>
          <w:b/>
        </w:rPr>
        <w:t>call: Ayes</w:t>
      </w:r>
      <w:r w:rsidRPr="00AE0C6F">
        <w:rPr>
          <w:b/>
        </w:rPr>
        <w:t xml:space="preserve">; </w:t>
      </w:r>
      <w:r>
        <w:rPr>
          <w:b/>
        </w:rPr>
        <w:t>Ramberg, Zacharias,</w:t>
      </w:r>
      <w:r w:rsidR="00F82421">
        <w:rPr>
          <w:b/>
        </w:rPr>
        <w:t xml:space="preserve"> Pederson</w:t>
      </w:r>
      <w:r>
        <w:rPr>
          <w:b/>
        </w:rPr>
        <w:t xml:space="preserve"> </w:t>
      </w:r>
      <w:r w:rsidR="0017606B">
        <w:rPr>
          <w:b/>
        </w:rPr>
        <w:t xml:space="preserve">and </w:t>
      </w:r>
      <w:r w:rsidR="00F82421">
        <w:rPr>
          <w:b/>
        </w:rPr>
        <w:t>Wittman</w:t>
      </w:r>
      <w:r w:rsidR="0017606B">
        <w:rPr>
          <w:b/>
        </w:rPr>
        <w:t>.</w:t>
      </w:r>
    </w:p>
    <w:p w:rsidR="004F062B" w:rsidRDefault="004F062B" w:rsidP="004F062B">
      <w:pPr>
        <w:pStyle w:val="NoSpacing"/>
        <w:jc w:val="both"/>
        <w:rPr>
          <w:b/>
        </w:rPr>
      </w:pPr>
      <w:r>
        <w:rPr>
          <w:b/>
        </w:rPr>
        <w:t xml:space="preserve">The next regular meeting of the Tioga Planning and Zoning is scheduled for Thursday </w:t>
      </w:r>
      <w:r w:rsidR="00F82421">
        <w:rPr>
          <w:b/>
        </w:rPr>
        <w:t>September 14</w:t>
      </w:r>
      <w:r w:rsidR="0017606B" w:rsidRPr="0017606B">
        <w:rPr>
          <w:b/>
          <w:vertAlign w:val="superscript"/>
        </w:rPr>
        <w:t>th</w:t>
      </w:r>
      <w:r w:rsidR="0017606B">
        <w:rPr>
          <w:b/>
        </w:rPr>
        <w:t>,</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716994">
        <w:t>Travis Wittman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83262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30B63"/>
    <w:rsid w:val="00000D4C"/>
    <w:rsid w:val="0001393B"/>
    <w:rsid w:val="00020062"/>
    <w:rsid w:val="00042EBE"/>
    <w:rsid w:val="0004774D"/>
    <w:rsid w:val="00050172"/>
    <w:rsid w:val="000553BA"/>
    <w:rsid w:val="00056B7A"/>
    <w:rsid w:val="00077C99"/>
    <w:rsid w:val="00086C74"/>
    <w:rsid w:val="00092256"/>
    <w:rsid w:val="000A48D1"/>
    <w:rsid w:val="000A7605"/>
    <w:rsid w:val="000C3B3F"/>
    <w:rsid w:val="000E36B0"/>
    <w:rsid w:val="000E5715"/>
    <w:rsid w:val="000F0F46"/>
    <w:rsid w:val="00123706"/>
    <w:rsid w:val="001318A0"/>
    <w:rsid w:val="0013417E"/>
    <w:rsid w:val="00144CAF"/>
    <w:rsid w:val="001570CD"/>
    <w:rsid w:val="0016718D"/>
    <w:rsid w:val="00170638"/>
    <w:rsid w:val="00174386"/>
    <w:rsid w:val="001743A5"/>
    <w:rsid w:val="0017606B"/>
    <w:rsid w:val="0018626A"/>
    <w:rsid w:val="00193665"/>
    <w:rsid w:val="00194ED5"/>
    <w:rsid w:val="0019767B"/>
    <w:rsid w:val="001B06D8"/>
    <w:rsid w:val="001B4086"/>
    <w:rsid w:val="001C09B2"/>
    <w:rsid w:val="001C2D43"/>
    <w:rsid w:val="001E3691"/>
    <w:rsid w:val="001E3C44"/>
    <w:rsid w:val="001F4CA1"/>
    <w:rsid w:val="00200381"/>
    <w:rsid w:val="00201599"/>
    <w:rsid w:val="002019DC"/>
    <w:rsid w:val="00204041"/>
    <w:rsid w:val="00211F3E"/>
    <w:rsid w:val="002159C5"/>
    <w:rsid w:val="00215E04"/>
    <w:rsid w:val="00225BAF"/>
    <w:rsid w:val="00233A97"/>
    <w:rsid w:val="00251226"/>
    <w:rsid w:val="00293E34"/>
    <w:rsid w:val="002A7F20"/>
    <w:rsid w:val="002C01A4"/>
    <w:rsid w:val="002C4144"/>
    <w:rsid w:val="002D7EC4"/>
    <w:rsid w:val="002E5961"/>
    <w:rsid w:val="002F4214"/>
    <w:rsid w:val="003006D7"/>
    <w:rsid w:val="00316C67"/>
    <w:rsid w:val="00321719"/>
    <w:rsid w:val="00321748"/>
    <w:rsid w:val="00366F86"/>
    <w:rsid w:val="00370778"/>
    <w:rsid w:val="003A20C1"/>
    <w:rsid w:val="003F6A5D"/>
    <w:rsid w:val="004175F2"/>
    <w:rsid w:val="00417CD5"/>
    <w:rsid w:val="00427EAF"/>
    <w:rsid w:val="004351AD"/>
    <w:rsid w:val="00440E6E"/>
    <w:rsid w:val="00445F3E"/>
    <w:rsid w:val="00464CA3"/>
    <w:rsid w:val="004677E2"/>
    <w:rsid w:val="004721B3"/>
    <w:rsid w:val="00475E04"/>
    <w:rsid w:val="00482D6C"/>
    <w:rsid w:val="00482E0D"/>
    <w:rsid w:val="00487142"/>
    <w:rsid w:val="004A28B8"/>
    <w:rsid w:val="004A632A"/>
    <w:rsid w:val="004A65E4"/>
    <w:rsid w:val="004F062B"/>
    <w:rsid w:val="004F7E2D"/>
    <w:rsid w:val="00500202"/>
    <w:rsid w:val="00505463"/>
    <w:rsid w:val="005256B2"/>
    <w:rsid w:val="00570D17"/>
    <w:rsid w:val="005741D8"/>
    <w:rsid w:val="005819EF"/>
    <w:rsid w:val="00583A05"/>
    <w:rsid w:val="005B44B4"/>
    <w:rsid w:val="005C6B26"/>
    <w:rsid w:val="005D1848"/>
    <w:rsid w:val="005E7E30"/>
    <w:rsid w:val="005F3F98"/>
    <w:rsid w:val="00603B43"/>
    <w:rsid w:val="00611FED"/>
    <w:rsid w:val="006222E6"/>
    <w:rsid w:val="00626CA9"/>
    <w:rsid w:val="006363E5"/>
    <w:rsid w:val="006379A6"/>
    <w:rsid w:val="00642F49"/>
    <w:rsid w:val="00650830"/>
    <w:rsid w:val="006547ED"/>
    <w:rsid w:val="00677C48"/>
    <w:rsid w:val="006B6054"/>
    <w:rsid w:val="006B68E9"/>
    <w:rsid w:val="006D6173"/>
    <w:rsid w:val="006E72C2"/>
    <w:rsid w:val="007164C3"/>
    <w:rsid w:val="00716994"/>
    <w:rsid w:val="00745D9E"/>
    <w:rsid w:val="00747669"/>
    <w:rsid w:val="007855C6"/>
    <w:rsid w:val="00786BAB"/>
    <w:rsid w:val="007A19CC"/>
    <w:rsid w:val="007B56B5"/>
    <w:rsid w:val="007B5ED7"/>
    <w:rsid w:val="007B6249"/>
    <w:rsid w:val="007C5830"/>
    <w:rsid w:val="007D48B1"/>
    <w:rsid w:val="007D6BCC"/>
    <w:rsid w:val="007E063A"/>
    <w:rsid w:val="007E3456"/>
    <w:rsid w:val="007E751D"/>
    <w:rsid w:val="008030F9"/>
    <w:rsid w:val="00804D80"/>
    <w:rsid w:val="008064C6"/>
    <w:rsid w:val="00813AF5"/>
    <w:rsid w:val="00815AED"/>
    <w:rsid w:val="00817A89"/>
    <w:rsid w:val="0082390E"/>
    <w:rsid w:val="0083262A"/>
    <w:rsid w:val="00845686"/>
    <w:rsid w:val="00845AD3"/>
    <w:rsid w:val="00855679"/>
    <w:rsid w:val="00861D38"/>
    <w:rsid w:val="00863586"/>
    <w:rsid w:val="008635BA"/>
    <w:rsid w:val="00863FF0"/>
    <w:rsid w:val="00864CA7"/>
    <w:rsid w:val="00871FAD"/>
    <w:rsid w:val="008720FF"/>
    <w:rsid w:val="008739C1"/>
    <w:rsid w:val="008758EF"/>
    <w:rsid w:val="00886A47"/>
    <w:rsid w:val="008938B9"/>
    <w:rsid w:val="00895B6F"/>
    <w:rsid w:val="0089792B"/>
    <w:rsid w:val="008C5C8B"/>
    <w:rsid w:val="008D700E"/>
    <w:rsid w:val="008E05F7"/>
    <w:rsid w:val="00903386"/>
    <w:rsid w:val="00910000"/>
    <w:rsid w:val="00913366"/>
    <w:rsid w:val="00927307"/>
    <w:rsid w:val="009358E9"/>
    <w:rsid w:val="00937917"/>
    <w:rsid w:val="00942F47"/>
    <w:rsid w:val="00956F5E"/>
    <w:rsid w:val="009677E4"/>
    <w:rsid w:val="009706A8"/>
    <w:rsid w:val="00975435"/>
    <w:rsid w:val="009B0803"/>
    <w:rsid w:val="009B0B39"/>
    <w:rsid w:val="009B3904"/>
    <w:rsid w:val="009B3FE1"/>
    <w:rsid w:val="009D1577"/>
    <w:rsid w:val="009E1924"/>
    <w:rsid w:val="009F0967"/>
    <w:rsid w:val="00A00F4C"/>
    <w:rsid w:val="00A023F3"/>
    <w:rsid w:val="00A03E30"/>
    <w:rsid w:val="00A102E6"/>
    <w:rsid w:val="00A11535"/>
    <w:rsid w:val="00A11CC2"/>
    <w:rsid w:val="00A23105"/>
    <w:rsid w:val="00A4047C"/>
    <w:rsid w:val="00A41C9E"/>
    <w:rsid w:val="00A445B6"/>
    <w:rsid w:val="00A5686F"/>
    <w:rsid w:val="00A61B04"/>
    <w:rsid w:val="00A644D8"/>
    <w:rsid w:val="00A67D7D"/>
    <w:rsid w:val="00A81F70"/>
    <w:rsid w:val="00A851D5"/>
    <w:rsid w:val="00A90C73"/>
    <w:rsid w:val="00AA33BB"/>
    <w:rsid w:val="00AC3020"/>
    <w:rsid w:val="00AC6B5E"/>
    <w:rsid w:val="00AD11AD"/>
    <w:rsid w:val="00AD3CCE"/>
    <w:rsid w:val="00AE373F"/>
    <w:rsid w:val="00AF13F9"/>
    <w:rsid w:val="00B0099F"/>
    <w:rsid w:val="00B135F4"/>
    <w:rsid w:val="00B1449B"/>
    <w:rsid w:val="00B30B63"/>
    <w:rsid w:val="00B35DB5"/>
    <w:rsid w:val="00B405D0"/>
    <w:rsid w:val="00B45B00"/>
    <w:rsid w:val="00B53B1E"/>
    <w:rsid w:val="00B5480C"/>
    <w:rsid w:val="00B70454"/>
    <w:rsid w:val="00B758C2"/>
    <w:rsid w:val="00B95394"/>
    <w:rsid w:val="00BA5351"/>
    <w:rsid w:val="00BA70BC"/>
    <w:rsid w:val="00BC12B2"/>
    <w:rsid w:val="00BC4159"/>
    <w:rsid w:val="00BD11B2"/>
    <w:rsid w:val="00BD6965"/>
    <w:rsid w:val="00BF638D"/>
    <w:rsid w:val="00C00989"/>
    <w:rsid w:val="00C060FC"/>
    <w:rsid w:val="00C17EF8"/>
    <w:rsid w:val="00C2411F"/>
    <w:rsid w:val="00C30804"/>
    <w:rsid w:val="00C3270E"/>
    <w:rsid w:val="00C3504D"/>
    <w:rsid w:val="00C61131"/>
    <w:rsid w:val="00C6653C"/>
    <w:rsid w:val="00C66E5D"/>
    <w:rsid w:val="00C712B6"/>
    <w:rsid w:val="00C7469E"/>
    <w:rsid w:val="00C86C53"/>
    <w:rsid w:val="00C9150F"/>
    <w:rsid w:val="00C961B6"/>
    <w:rsid w:val="00CA3AA6"/>
    <w:rsid w:val="00CB23BE"/>
    <w:rsid w:val="00CD52AA"/>
    <w:rsid w:val="00CE1582"/>
    <w:rsid w:val="00CF326B"/>
    <w:rsid w:val="00D02CDF"/>
    <w:rsid w:val="00D03CA1"/>
    <w:rsid w:val="00D13E27"/>
    <w:rsid w:val="00D20095"/>
    <w:rsid w:val="00D462EF"/>
    <w:rsid w:val="00D56E00"/>
    <w:rsid w:val="00D61E12"/>
    <w:rsid w:val="00D76CDA"/>
    <w:rsid w:val="00D82AC3"/>
    <w:rsid w:val="00D8446A"/>
    <w:rsid w:val="00D957BC"/>
    <w:rsid w:val="00DA7D71"/>
    <w:rsid w:val="00DB219C"/>
    <w:rsid w:val="00DD57D2"/>
    <w:rsid w:val="00DE3FCC"/>
    <w:rsid w:val="00DF59D8"/>
    <w:rsid w:val="00E03836"/>
    <w:rsid w:val="00E07324"/>
    <w:rsid w:val="00E07DFD"/>
    <w:rsid w:val="00E14A1A"/>
    <w:rsid w:val="00E249F5"/>
    <w:rsid w:val="00E25AB4"/>
    <w:rsid w:val="00E26FC0"/>
    <w:rsid w:val="00E35421"/>
    <w:rsid w:val="00E3680A"/>
    <w:rsid w:val="00E45B95"/>
    <w:rsid w:val="00E56EC9"/>
    <w:rsid w:val="00E57BD1"/>
    <w:rsid w:val="00E62523"/>
    <w:rsid w:val="00E677CF"/>
    <w:rsid w:val="00E76259"/>
    <w:rsid w:val="00E76D04"/>
    <w:rsid w:val="00E87C9B"/>
    <w:rsid w:val="00E92C94"/>
    <w:rsid w:val="00EB4A81"/>
    <w:rsid w:val="00ED13DC"/>
    <w:rsid w:val="00EF3354"/>
    <w:rsid w:val="00EF71E6"/>
    <w:rsid w:val="00F03671"/>
    <w:rsid w:val="00F0450C"/>
    <w:rsid w:val="00F21E48"/>
    <w:rsid w:val="00F2742B"/>
    <w:rsid w:val="00F27878"/>
    <w:rsid w:val="00F44C51"/>
    <w:rsid w:val="00F53D81"/>
    <w:rsid w:val="00F550B3"/>
    <w:rsid w:val="00F67109"/>
    <w:rsid w:val="00F67A1C"/>
    <w:rsid w:val="00F716F4"/>
    <w:rsid w:val="00F81B2F"/>
    <w:rsid w:val="00F82421"/>
    <w:rsid w:val="00F8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DD5"/>
  <w15:docId w15:val="{E064F2E8-F81D-4FF7-91D4-3588BA86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0255">
      <w:bodyDiv w:val="1"/>
      <w:marLeft w:val="0"/>
      <w:marRight w:val="0"/>
      <w:marTop w:val="0"/>
      <w:marBottom w:val="0"/>
      <w:divBdr>
        <w:top w:val="none" w:sz="0" w:space="0" w:color="auto"/>
        <w:left w:val="none" w:sz="0" w:space="0" w:color="auto"/>
        <w:bottom w:val="none" w:sz="0" w:space="0" w:color="auto"/>
        <w:right w:val="none" w:sz="0" w:space="0" w:color="auto"/>
      </w:divBdr>
    </w:div>
    <w:div w:id="1593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Auditor</dc:creator>
  <cp:lastModifiedBy>tioga</cp:lastModifiedBy>
  <cp:revision>6</cp:revision>
  <dcterms:created xsi:type="dcterms:W3CDTF">2017-08-25T20:13:00Z</dcterms:created>
  <dcterms:modified xsi:type="dcterms:W3CDTF">2017-08-29T20:39:00Z</dcterms:modified>
</cp:coreProperties>
</file>